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31B" w:rsidRDefault="000D075C" w:rsidP="000D075C">
      <w:pPr>
        <w:jc w:val="center"/>
      </w:pPr>
      <w:r w:rsidRPr="000D075C">
        <w:drawing>
          <wp:inline distT="0" distB="0" distL="0" distR="0">
            <wp:extent cx="4362450" cy="1981200"/>
            <wp:effectExtent l="0" t="0" r="0" b="0"/>
            <wp:docPr id="1" name="Obrázek 1" descr="Projekty spolufinancované Evropskou unií - Oficiální stránky Města Podiv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kty spolufinancované Evropskou unií - Oficiální stránky Města Podiví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5C" w:rsidRDefault="000D075C" w:rsidP="000D075C">
      <w:r w:rsidRPr="000D075C">
        <w:rPr>
          <w:b/>
        </w:rPr>
        <w:t>Název projektu:</w:t>
      </w:r>
      <w:r>
        <w:t xml:space="preserve"> </w:t>
      </w:r>
      <w:r w:rsidRPr="000D075C">
        <w:t>Oprava výpusti a požeráku-Černý rybník II.</w:t>
      </w:r>
    </w:p>
    <w:p w:rsidR="000D075C" w:rsidRDefault="000D075C" w:rsidP="000D075C">
      <w:r w:rsidRPr="000D075C">
        <w:rPr>
          <w:b/>
        </w:rPr>
        <w:t>Financování:</w:t>
      </w:r>
      <w:r>
        <w:t xml:space="preserve"> Operační program životní prostředí</w:t>
      </w:r>
      <w:r>
        <w:t xml:space="preserve"> 2014 - 2020</w:t>
      </w:r>
    </w:p>
    <w:p w:rsidR="000D075C" w:rsidRDefault="000D075C" w:rsidP="000D075C">
      <w:r w:rsidRPr="000D075C">
        <w:rPr>
          <w:b/>
        </w:rPr>
        <w:t>Míra dotace:</w:t>
      </w:r>
      <w:r>
        <w:t xml:space="preserve"> 50</w:t>
      </w:r>
      <w:r>
        <w:t xml:space="preserve"> %</w:t>
      </w:r>
    </w:p>
    <w:p w:rsidR="000D075C" w:rsidRDefault="000D075C" w:rsidP="00B47B19">
      <w:r w:rsidRPr="000D075C">
        <w:rPr>
          <w:b/>
        </w:rPr>
        <w:t>Popis projektu:</w:t>
      </w:r>
      <w:r>
        <w:t xml:space="preserve"> </w:t>
      </w:r>
      <w:r w:rsidR="00B47B19" w:rsidRPr="00B47B19">
        <w:t>Jedná se o opravu výpustného zařízení a potrubí s cílem zamezení nekontrolovaného úniku vody z rybníku což bude mít pozitivní vliv na okolní biotopy, kde se vyskytují zvláště chráněné druhy živočichů a rostlin.</w:t>
      </w:r>
    </w:p>
    <w:p w:rsidR="000D075C" w:rsidRDefault="000D075C" w:rsidP="000D075C">
      <w:pPr>
        <w:rPr>
          <w:b/>
        </w:rPr>
      </w:pPr>
      <w:r w:rsidRPr="00B47B19">
        <w:rPr>
          <w:b/>
        </w:rPr>
        <w:t>Fotodokumentace:</w:t>
      </w:r>
    </w:p>
    <w:p w:rsidR="00B47B19" w:rsidRDefault="00B47B19" w:rsidP="000D075C">
      <w:pPr>
        <w:rPr>
          <w:b/>
        </w:rPr>
      </w:pPr>
      <w:r w:rsidRPr="00B47B19">
        <w:rPr>
          <w:b/>
          <w:noProof/>
          <w:lang w:eastAsia="cs-CZ"/>
        </w:rPr>
        <w:drawing>
          <wp:inline distT="0" distB="0" distL="0" distR="0">
            <wp:extent cx="5760720" cy="4319696"/>
            <wp:effectExtent l="0" t="0" r="0" b="5080"/>
            <wp:docPr id="2" name="Obrázek 2" descr="\\souboryU.vlscr.local\Uzivatele$\jiri.kott\Desktop\aktuální projekty OPŽP\Černý rybník II. - ROPD\Černý rybník II-fotky\výbě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ouboryU.vlscr.local\Uzivatele$\jiri.kott\Desktop\aktuální projekty OPŽP\Černý rybník II. - ROPD\Černý rybník II-fotky\výběr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19" w:rsidRDefault="00B47B19" w:rsidP="000D075C">
      <w:pPr>
        <w:rPr>
          <w:b/>
        </w:rPr>
      </w:pPr>
    </w:p>
    <w:p w:rsidR="00B47B19" w:rsidRDefault="00B47B19" w:rsidP="000D075C">
      <w:pPr>
        <w:rPr>
          <w:b/>
        </w:rPr>
      </w:pPr>
    </w:p>
    <w:p w:rsidR="00B47B19" w:rsidRPr="00B47B19" w:rsidRDefault="00B47B19" w:rsidP="000D075C">
      <w:pPr>
        <w:rPr>
          <w:b/>
        </w:rPr>
      </w:pPr>
      <w:r w:rsidRPr="00B47B19">
        <w:rPr>
          <w:b/>
          <w:noProof/>
          <w:lang w:eastAsia="cs-CZ"/>
        </w:rPr>
        <w:lastRenderedPageBreak/>
        <w:drawing>
          <wp:inline distT="0" distB="0" distL="0" distR="0">
            <wp:extent cx="5760720" cy="4321215"/>
            <wp:effectExtent l="0" t="0" r="0" b="3175"/>
            <wp:docPr id="3" name="Obrázek 3" descr="\\souboryU.vlscr.local\Uzivatele$\jiri.kott\Desktop\aktuální projekty OPŽP\Černý rybník II. - ROPD\Černý rybník II-fotky\výbě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ouboryU.vlscr.local\Uzivatele$\jiri.kott\Desktop\aktuální projekty OPŽP\Černý rybník II. - ROPD\Černý rybník II-fotky\výběr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B19" w:rsidRPr="00B47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5A6"/>
    <w:rsid w:val="000D075C"/>
    <w:rsid w:val="0063431B"/>
    <w:rsid w:val="00B47B19"/>
    <w:rsid w:val="00CB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B37E"/>
  <w15:chartTrackingRefBased/>
  <w15:docId w15:val="{9BED6AB6-26BC-4AC3-B212-2DD0153E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KOTT Jiří Ing.</dc:creator>
  <cp:keywords/>
  <dc:description/>
  <cp:lastModifiedBy>KOTT Jiří Ing.</cp:lastModifiedBy>
  <cp:revision>2</cp:revision>
  <dcterms:created xsi:type="dcterms:W3CDTF">2020-11-16T09:48:00Z</dcterms:created>
  <dcterms:modified xsi:type="dcterms:W3CDTF">2020-11-16T09:56:00Z</dcterms:modified>
</cp:coreProperties>
</file>